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F52" w:rsidRDefault="00B41F52" w:rsidP="00B41F52">
      <w:pPr>
        <w:spacing w:line="480" w:lineRule="exact"/>
        <w:ind w:right="480"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B41F52" w:rsidRDefault="00B41F52" w:rsidP="00B41F52">
      <w:pPr>
        <w:jc w:val="center"/>
        <w:rPr>
          <w:rFonts w:ascii="方正黑体_GBK" w:eastAsia="方正黑体_GBK" w:hAnsi="方正黑体_GBK" w:cs="方正黑体_GBK" w:hint="eastAsia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44"/>
          <w:szCs w:val="44"/>
        </w:rPr>
        <w:t>江苏泰州华瑞商业管理有限公司招聘岗位明细表</w:t>
      </w:r>
    </w:p>
    <w:tbl>
      <w:tblPr>
        <w:tblStyle w:val="ae"/>
        <w:tblW w:w="5022" w:type="pct"/>
        <w:tblInd w:w="-5" w:type="dxa"/>
        <w:tblLook w:val="04A0" w:firstRow="1" w:lastRow="0" w:firstColumn="1" w:lastColumn="0" w:noHBand="0" w:noVBand="1"/>
      </w:tblPr>
      <w:tblGrid>
        <w:gridCol w:w="850"/>
        <w:gridCol w:w="1276"/>
        <w:gridCol w:w="1421"/>
        <w:gridCol w:w="4962"/>
        <w:gridCol w:w="706"/>
        <w:gridCol w:w="4794"/>
      </w:tblGrid>
      <w:tr w:rsidR="00B41F52" w:rsidTr="00C36943">
        <w:trPr>
          <w:trHeight w:val="569"/>
        </w:trPr>
        <w:tc>
          <w:tcPr>
            <w:tcW w:w="303" w:type="pct"/>
          </w:tcPr>
          <w:p w:rsidR="00B41F52" w:rsidRDefault="00B41F52" w:rsidP="00C36943">
            <w:pPr>
              <w:spacing w:line="600" w:lineRule="auto"/>
              <w:ind w:firstLineChars="50" w:firstLine="105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455" w:type="pct"/>
          </w:tcPr>
          <w:p w:rsidR="00B41F52" w:rsidRDefault="00B41F52" w:rsidP="00C36943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</w:p>
          <w:p w:rsidR="00B41F52" w:rsidRDefault="00B41F52" w:rsidP="00C36943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单位</w:t>
            </w:r>
          </w:p>
        </w:tc>
        <w:tc>
          <w:tcPr>
            <w:tcW w:w="507" w:type="pct"/>
            <w:vAlign w:val="center"/>
          </w:tcPr>
          <w:p w:rsidR="00B41F52" w:rsidRDefault="00B41F52" w:rsidP="00C36943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岗位名称</w:t>
            </w:r>
          </w:p>
        </w:tc>
        <w:tc>
          <w:tcPr>
            <w:tcW w:w="1771" w:type="pct"/>
            <w:vAlign w:val="center"/>
          </w:tcPr>
          <w:p w:rsidR="00B41F52" w:rsidRDefault="00B41F52" w:rsidP="00C36943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岗 位 职 责</w:t>
            </w:r>
          </w:p>
        </w:tc>
        <w:tc>
          <w:tcPr>
            <w:tcW w:w="252" w:type="pct"/>
            <w:vAlign w:val="center"/>
          </w:tcPr>
          <w:p w:rsidR="00B41F52" w:rsidRDefault="00B41F52" w:rsidP="00C36943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人员</w:t>
            </w:r>
          </w:p>
          <w:p w:rsidR="00B41F52" w:rsidRDefault="00B41F52" w:rsidP="00C36943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需求</w:t>
            </w:r>
          </w:p>
        </w:tc>
        <w:tc>
          <w:tcPr>
            <w:tcW w:w="1711" w:type="pct"/>
            <w:vAlign w:val="center"/>
          </w:tcPr>
          <w:p w:rsidR="00B41F52" w:rsidRDefault="00B41F52" w:rsidP="00C36943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招 考 要 求</w:t>
            </w:r>
          </w:p>
        </w:tc>
      </w:tr>
      <w:tr w:rsidR="00B41F52" w:rsidTr="00C36943">
        <w:trPr>
          <w:trHeight w:val="2607"/>
        </w:trPr>
        <w:tc>
          <w:tcPr>
            <w:tcW w:w="303" w:type="pct"/>
            <w:vAlign w:val="center"/>
          </w:tcPr>
          <w:p w:rsidR="00B41F52" w:rsidRDefault="00B41F52" w:rsidP="00C36943">
            <w:pPr>
              <w:spacing w:line="28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55" w:type="pct"/>
            <w:vAlign w:val="center"/>
          </w:tcPr>
          <w:p w:rsidR="00B41F52" w:rsidRDefault="00B41F52" w:rsidP="00C36943">
            <w:pPr>
              <w:spacing w:line="28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江苏泰州华瑞商业管理有限公司</w:t>
            </w:r>
          </w:p>
        </w:tc>
        <w:tc>
          <w:tcPr>
            <w:tcW w:w="507" w:type="pct"/>
            <w:vAlign w:val="center"/>
          </w:tcPr>
          <w:p w:rsidR="00B41F52" w:rsidRDefault="00B41F52" w:rsidP="00C36943">
            <w:pPr>
              <w:spacing w:line="280" w:lineRule="exact"/>
              <w:ind w:firstLineChars="100" w:firstLine="180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招商专员</w:t>
            </w:r>
          </w:p>
        </w:tc>
        <w:tc>
          <w:tcPr>
            <w:tcW w:w="1771" w:type="pct"/>
            <w:vAlign w:val="center"/>
          </w:tcPr>
          <w:p w:rsidR="00B41F52" w:rsidRDefault="00B41F52" w:rsidP="00C36943">
            <w:pPr>
              <w:spacing w:line="28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1.</w:t>
            </w:r>
            <w:r>
              <w:rPr>
                <w:rFonts w:cs="宋体" w:hint="eastAsia"/>
                <w:sz w:val="18"/>
                <w:szCs w:val="18"/>
              </w:rPr>
              <w:t>招商拓展工作：配合公司商业项目的全面招商工作，开展市场调研，搭建并更新商户资源库。</w:t>
            </w:r>
          </w:p>
          <w:p w:rsidR="00B41F52" w:rsidRDefault="00B41F52" w:rsidP="00C36943">
            <w:pPr>
              <w:spacing w:line="28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2.</w:t>
            </w:r>
            <w:r>
              <w:rPr>
                <w:rFonts w:cs="宋体" w:hint="eastAsia"/>
                <w:sz w:val="18"/>
                <w:szCs w:val="18"/>
              </w:rPr>
              <w:t>商务对接洽谈：对接意向合作商户，高效完成招商洽谈、合同拟定及签约落地工作。</w:t>
            </w:r>
          </w:p>
          <w:p w:rsidR="00B41F52" w:rsidRDefault="00B41F52" w:rsidP="00C36943">
            <w:pPr>
              <w:spacing w:line="28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3.</w:t>
            </w:r>
            <w:r>
              <w:rPr>
                <w:rFonts w:cs="宋体" w:hint="eastAsia"/>
                <w:sz w:val="18"/>
                <w:szCs w:val="18"/>
              </w:rPr>
              <w:t>入驻落地跟进：负责商户入驻全流程服务，做好入驻资料整理、归档、台账更新工作。</w:t>
            </w:r>
          </w:p>
          <w:p w:rsidR="00B41F52" w:rsidRDefault="00B41F52" w:rsidP="00C36943">
            <w:pPr>
              <w:spacing w:line="28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4.</w:t>
            </w:r>
            <w:r>
              <w:rPr>
                <w:rFonts w:cs="宋体" w:hint="eastAsia"/>
                <w:sz w:val="18"/>
                <w:szCs w:val="18"/>
              </w:rPr>
              <w:t>日常运营维护：维护存量商户客情关系，常态化对接商户经营诉求，提升商户留存率与满意度。</w:t>
            </w:r>
          </w:p>
          <w:p w:rsidR="00B41F52" w:rsidRDefault="00B41F52" w:rsidP="00C36943">
            <w:pPr>
              <w:spacing w:line="28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5.</w:t>
            </w:r>
            <w:r>
              <w:rPr>
                <w:rFonts w:cs="宋体" w:hint="eastAsia"/>
                <w:sz w:val="18"/>
                <w:szCs w:val="18"/>
              </w:rPr>
              <w:t>指标与统筹工作：严格落实年度、季度招商考核指标，完成上级交办的其他相关工作。</w:t>
            </w:r>
          </w:p>
        </w:tc>
        <w:tc>
          <w:tcPr>
            <w:tcW w:w="252" w:type="pct"/>
            <w:vAlign w:val="center"/>
          </w:tcPr>
          <w:p w:rsidR="00B41F52" w:rsidRDefault="00B41F52" w:rsidP="00C36943">
            <w:pPr>
              <w:spacing w:line="28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1</w:t>
            </w:r>
          </w:p>
        </w:tc>
        <w:tc>
          <w:tcPr>
            <w:tcW w:w="1711" w:type="pct"/>
            <w:vAlign w:val="center"/>
          </w:tcPr>
          <w:p w:rsidR="00B41F52" w:rsidRDefault="00B41F52" w:rsidP="00C36943">
            <w:pPr>
              <w:spacing w:line="28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  <w:r>
              <w:rPr>
                <w:rFonts w:cs="宋体"/>
                <w:sz w:val="18"/>
                <w:szCs w:val="18"/>
              </w:rPr>
              <w:t>.</w:t>
            </w:r>
            <w:r>
              <w:rPr>
                <w:rFonts w:cs="宋体" w:hint="eastAsia"/>
                <w:sz w:val="18"/>
                <w:szCs w:val="18"/>
              </w:rPr>
              <w:t>本科及以上学历，市场营销、工商管理、经济管理、商务贸易等相关专业，</w:t>
            </w:r>
            <w:r>
              <w:rPr>
                <w:rFonts w:cs="宋体" w:hint="eastAsia"/>
                <w:sz w:val="18"/>
                <w:szCs w:val="18"/>
              </w:rPr>
              <w:t>3</w:t>
            </w:r>
            <w:r>
              <w:rPr>
                <w:rFonts w:cs="宋体"/>
                <w:sz w:val="18"/>
                <w:szCs w:val="18"/>
              </w:rPr>
              <w:t>5</w:t>
            </w:r>
            <w:r>
              <w:rPr>
                <w:rFonts w:cs="宋体" w:hint="eastAsia"/>
                <w:sz w:val="18"/>
                <w:szCs w:val="18"/>
              </w:rPr>
              <w:t>周岁以下。</w:t>
            </w:r>
          </w:p>
          <w:p w:rsidR="00B41F52" w:rsidRDefault="00B41F52" w:rsidP="00C36943">
            <w:pPr>
              <w:spacing w:line="28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  <w:r>
              <w:rPr>
                <w:rFonts w:cs="宋体"/>
                <w:sz w:val="18"/>
                <w:szCs w:val="18"/>
              </w:rPr>
              <w:t>.</w:t>
            </w:r>
            <w:r>
              <w:rPr>
                <w:rFonts w:cs="宋体" w:hint="eastAsia"/>
                <w:sz w:val="18"/>
                <w:szCs w:val="18"/>
              </w:rPr>
              <w:t>熟练使用办公软件，具备良好的数据统计、文字汇报能力。有基础宣传策划能力，可配合开展项目推广、招商宣传及活动落地工作。</w:t>
            </w:r>
          </w:p>
          <w:p w:rsidR="00B41F52" w:rsidRDefault="00B41F52" w:rsidP="00C36943">
            <w:pPr>
              <w:spacing w:line="28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3.</w:t>
            </w:r>
            <w:r>
              <w:rPr>
                <w:rFonts w:cs="宋体" w:hint="eastAsia"/>
                <w:sz w:val="18"/>
                <w:szCs w:val="18"/>
              </w:rPr>
              <w:t>遵纪守法、品行端正，无违法违纪记录及不良征信，工作态度端正，责任心、执行力、抗压能力较强，能够适应外勤走访、阶段性攻坚等工作节奏。</w:t>
            </w:r>
          </w:p>
        </w:tc>
      </w:tr>
    </w:tbl>
    <w:p w:rsidR="00B41F52" w:rsidRDefault="00B41F52" w:rsidP="00B41F52"/>
    <w:p w:rsidR="00B41F52" w:rsidRDefault="00B41F52"/>
    <w:sectPr w:rsidR="00B41F52" w:rsidSect="00B41F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52"/>
    <w:rsid w:val="00A5257B"/>
    <w:rsid w:val="00B4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B7D30-52AA-4963-9382-7A453ACD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5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F5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F5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F5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F5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F5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F5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F5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F5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F5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F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F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F5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F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F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4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F5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41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F5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41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F5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41F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41F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1F5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B41F52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junpeng cai</dc:creator>
  <cp:keywords/>
  <dc:description/>
  <cp:lastModifiedBy>junpeng cai</cp:lastModifiedBy>
  <cp:revision>1</cp:revision>
  <dcterms:created xsi:type="dcterms:W3CDTF">2026-06-08T08:42:00Z</dcterms:created>
  <dcterms:modified xsi:type="dcterms:W3CDTF">2026-06-08T08:43:00Z</dcterms:modified>
</cp:coreProperties>
</file>